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55" w:rsidRPr="00990355" w:rsidRDefault="00990355" w:rsidP="0099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FF0000"/>
          <w:sz w:val="24"/>
          <w:szCs w:val="24"/>
        </w:rPr>
        <w:t>RUBRIC FOR GRADING OF ORAL QUIZ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3"/>
        <w:gridCol w:w="2355"/>
        <w:gridCol w:w="2447"/>
        <w:gridCol w:w="2740"/>
      </w:tblGrid>
      <w:tr w:rsidR="00990355" w:rsidRPr="00990355" w:rsidTr="00990355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POOR-FAIR (1-2.5)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SATISFACTORY-GOOD (3-4)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VERY GOOD -EXCELLENT (4.5-5)</w:t>
            </w:r>
          </w:p>
        </w:tc>
      </w:tr>
      <w:tr w:rsidR="00990355" w:rsidRPr="00990355" w:rsidTr="00990355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FLUENCY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Major pauses. Memorized material with little or no understanding or creativity. Poor answers or inability to ans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wer questions posed by teacher</w:t>
            </w: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 xml:space="preserve">. Inappropriate responses. Answers are in words rather than sentences. Major hesitation.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Some hesitation. Material appears to be memorized. Little creativity. Satisfactory answer to questions posed by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teacher</w:t>
            </w: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. Answers consist of one sentence.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Little hesitation, natural pauses. Responses appear spontaneous. Good creativity and personalization. Creative answers to questions pose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d by other students or teacher</w:t>
            </w: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 xml:space="preserve">. If student cannot think of a word, he/she can </w:t>
            </w:r>
            <w:proofErr w:type="spellStart"/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circumlocute</w:t>
            </w:r>
            <w:proofErr w:type="spellEnd"/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 xml:space="preserve"> (describe the word needed). Answers consist of several sentences.</w:t>
            </w:r>
          </w:p>
        </w:tc>
      </w:tr>
      <w:tr w:rsidR="00990355" w:rsidRPr="00990355" w:rsidTr="00990355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VOCABULARY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 xml:space="preserve">Some use of vocabulary studied in the course but not enough variety. Substantial errors. Little or no creativity.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Good variety and use of vocabulary studied in the course. Some use of transitional phrases. Some creativity.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Excellent variety and correct use of vocabulary studied in the course. Good use of transitional phrases Notable creativity.</w:t>
            </w:r>
          </w:p>
        </w:tc>
      </w:tr>
      <w:tr w:rsidR="00990355" w:rsidRPr="00990355" w:rsidTr="00990355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ACCURACY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Major problems in grammar. Problems with present tense as well as </w:t>
            </w:r>
            <w:r w:rsidRPr="009903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passé compose vs. </w:t>
            </w:r>
            <w:proofErr w:type="spellStart"/>
            <w:r w:rsidRPr="009903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imparfait</w:t>
            </w:r>
            <w:proofErr w:type="spellEnd"/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. Little or no agreement of adjectives. Incorrect use of articles.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Acceptable grammar but some problems with verbs, adjectives (agreement of gender &amp; number), articles (definite, indefinite, partitive), etc.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Excellent grammar. Excellent use of verbs, adjectives (agreement in gender and number), articles (definite, indefinite, partitive), etc.</w:t>
            </w:r>
          </w:p>
        </w:tc>
      </w:tr>
      <w:tr w:rsidR="00990355" w:rsidRPr="00990355" w:rsidTr="00990355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>PRONUNCIATION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 xml:space="preserve">Major problems with pronunciation of sounds and words.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 xml:space="preserve">Good pronunciation of individual sounds and words. Acceptable pronunciation of some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words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355" w:rsidRPr="00990355" w:rsidRDefault="00990355" w:rsidP="0099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55">
              <w:rPr>
                <w:rFonts w:ascii="Verdana" w:eastAsia="Times New Roman" w:hAnsi="Verdana" w:cs="Times New Roman"/>
                <w:sz w:val="20"/>
                <w:szCs w:val="20"/>
              </w:rPr>
              <w:t xml:space="preserve">Excellent pronunciation of individual sounds and words. Correct pronunciation of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all words and terms.</w:t>
            </w:r>
            <w:bookmarkStart w:id="0" w:name="_GoBack"/>
            <w:bookmarkEnd w:id="0"/>
          </w:p>
        </w:tc>
      </w:tr>
    </w:tbl>
    <w:p w:rsidR="00990355" w:rsidRPr="00990355" w:rsidRDefault="00990355" w:rsidP="0099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035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A4454" w:rsidRDefault="00DA4454"/>
    <w:sectPr w:rsidR="00DA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55"/>
    <w:rsid w:val="00990355"/>
    <w:rsid w:val="00D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</dc:creator>
  <cp:lastModifiedBy>TDSB</cp:lastModifiedBy>
  <cp:revision>1</cp:revision>
  <dcterms:created xsi:type="dcterms:W3CDTF">2015-12-04T16:51:00Z</dcterms:created>
  <dcterms:modified xsi:type="dcterms:W3CDTF">2015-12-04T16:54:00Z</dcterms:modified>
</cp:coreProperties>
</file>